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xml:space="preserve">. Each user client management license permits you to use the Server Software to manage all of the OSEs used by the user to whom it is assigned. If you acquire user client management licenses, you must assign them to the </w:t>
      </w:r>
      <w:r w:rsidRPr="00FE1D68">
        <w:rPr>
          <w:sz w:val="20"/>
          <w:szCs w:val="20"/>
          <w:u w:val="none"/>
        </w:rPr>
        <w:lastRenderedPageBreak/>
        <w:t>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EF1072">
      <w:rPr>
        <w:noProof/>
      </w:rPr>
      <w:t>3</w:t>
    </w:r>
    <w:r>
      <w:fldChar w:fldCharType="end"/>
    </w:r>
    <w:r>
      <w:t xml:space="preserve"> of </w:t>
    </w:r>
    <w:fldSimple w:instr=" NUMPAGES   \* MERGEFORMAT ">
      <w:r w:rsidR="00EF107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KuJGR28hG+d23zLwPAPf7JbVmQ1E2C/nXaP5lV0z+m/iO2bBtqBMthf1sxKTVp4ueXeprvRRr8Apr2Hlwcb9Pw==" w:salt="H2PXq3paFbt3GhMI5O8t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EF1072"/>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2.xml><?xml version="1.0" encoding="utf-8"?>
<ds:datastoreItem xmlns:ds="http://schemas.openxmlformats.org/officeDocument/2006/customXml" ds:itemID="{EC2C3ED8-D3EB-49EF-A6E5-7A024BDC8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Savannah Hunt (Hunt Hosted Solutions Inc)</cp:lastModifiedBy>
  <cp:revision>3</cp:revision>
  <dcterms:created xsi:type="dcterms:W3CDTF">2014-01-31T18:01:00Z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